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BA37CC" w:rsidRDefault="00BA37CC" w:rsidP="00CA3128">
      <w:pPr>
        <w:spacing w:line="259" w:lineRule="auto"/>
        <w:ind w:left="284"/>
        <w:jc w:val="center"/>
        <w:rPr>
          <w:rFonts w:eastAsia="Calibri"/>
          <w:b/>
        </w:rPr>
      </w:pPr>
    </w:p>
    <w:p w:rsidR="009A60C3" w:rsidRPr="00CA3128" w:rsidRDefault="009A60C3" w:rsidP="00CA3128">
      <w:pPr>
        <w:spacing w:line="259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CA3128">
        <w:rPr>
          <w:rFonts w:eastAsia="Calibri"/>
          <w:b/>
        </w:rPr>
        <w:t>РЕШЕНИЕ</w:t>
      </w:r>
    </w:p>
    <w:p w:rsidR="009A60C3" w:rsidRPr="00CA3128" w:rsidRDefault="009A60C3" w:rsidP="00CA3128">
      <w:pPr>
        <w:spacing w:after="120" w:line="259" w:lineRule="auto"/>
        <w:ind w:left="284" w:right="-2"/>
        <w:jc w:val="center"/>
        <w:rPr>
          <w:rFonts w:eastAsia="Calibri"/>
          <w:b/>
        </w:rPr>
      </w:pPr>
      <w:r w:rsidRPr="00CA3128">
        <w:rPr>
          <w:rFonts w:eastAsia="Calibri"/>
          <w:b/>
        </w:rPr>
        <w:t>о пересчете кадастровой стоимости</w:t>
      </w:r>
    </w:p>
    <w:p w:rsidR="009A60C3" w:rsidRPr="00CA3128" w:rsidRDefault="009A60C3" w:rsidP="00CA3128">
      <w:pPr>
        <w:spacing w:line="259" w:lineRule="auto"/>
        <w:contextualSpacing/>
        <w:jc w:val="center"/>
        <w:rPr>
          <w:rFonts w:eastAsia="Calibri"/>
          <w:b/>
        </w:rPr>
      </w:pPr>
    </w:p>
    <w:p w:rsidR="009A60C3" w:rsidRPr="00CA3128" w:rsidRDefault="00B25FFF" w:rsidP="00CA3128">
      <w:pPr>
        <w:spacing w:line="259" w:lineRule="auto"/>
        <w:ind w:right="-2"/>
        <w:rPr>
          <w:rFonts w:eastAsia="Calibri"/>
          <w:b/>
        </w:rPr>
      </w:pPr>
      <w:r w:rsidRPr="00CA3128">
        <w:rPr>
          <w:rFonts w:eastAsia="Calibri"/>
          <w:b/>
        </w:rPr>
        <w:t>«</w:t>
      </w:r>
      <w:r w:rsidR="00B12560" w:rsidRPr="00CA3128">
        <w:rPr>
          <w:rFonts w:eastAsia="Calibri"/>
          <w:b/>
        </w:rPr>
        <w:t>23</w:t>
      </w:r>
      <w:r w:rsidRPr="00CA3128">
        <w:rPr>
          <w:rFonts w:eastAsia="Calibri"/>
          <w:b/>
        </w:rPr>
        <w:t xml:space="preserve">» </w:t>
      </w:r>
      <w:r w:rsidR="00E55536" w:rsidRPr="00CA3128">
        <w:rPr>
          <w:rFonts w:eastAsia="Calibri"/>
          <w:b/>
        </w:rPr>
        <w:t>апреля</w:t>
      </w:r>
      <w:r w:rsidRPr="00CA3128">
        <w:rPr>
          <w:rFonts w:eastAsia="Calibri"/>
          <w:b/>
        </w:rPr>
        <w:t xml:space="preserve"> 202</w:t>
      </w:r>
      <w:r w:rsidR="00AF695A" w:rsidRPr="00CA3128">
        <w:rPr>
          <w:rFonts w:eastAsia="Calibri"/>
          <w:b/>
        </w:rPr>
        <w:t>5</w:t>
      </w:r>
      <w:r w:rsidRPr="00CA3128">
        <w:rPr>
          <w:rFonts w:eastAsia="Calibri"/>
          <w:b/>
        </w:rPr>
        <w:t xml:space="preserve"> г.    </w:t>
      </w:r>
      <w:r w:rsidR="009A60C3" w:rsidRPr="00CA3128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CA3128">
        <w:rPr>
          <w:rFonts w:eastAsia="Calibri"/>
          <w:b/>
        </w:rPr>
        <w:t xml:space="preserve">    </w:t>
      </w:r>
      <w:r w:rsidR="000E26C4" w:rsidRPr="00CA3128">
        <w:rPr>
          <w:rFonts w:eastAsia="Calibri"/>
          <w:b/>
        </w:rPr>
        <w:t xml:space="preserve">   </w:t>
      </w:r>
      <w:r w:rsidR="00435521" w:rsidRPr="00CA3128">
        <w:rPr>
          <w:rFonts w:eastAsia="Calibri"/>
          <w:b/>
        </w:rPr>
        <w:t xml:space="preserve">            </w:t>
      </w:r>
      <w:r w:rsidR="000E26C4" w:rsidRPr="00CA3128">
        <w:rPr>
          <w:rFonts w:eastAsia="Calibri"/>
          <w:b/>
        </w:rPr>
        <w:t xml:space="preserve"> </w:t>
      </w:r>
      <w:r w:rsidR="00EF397F" w:rsidRPr="00CA3128">
        <w:rPr>
          <w:rFonts w:eastAsia="Calibri"/>
          <w:b/>
        </w:rPr>
        <w:t xml:space="preserve">  </w:t>
      </w:r>
      <w:r w:rsidR="009A60C3" w:rsidRPr="00CA3128">
        <w:rPr>
          <w:rFonts w:eastAsia="Calibri"/>
          <w:b/>
        </w:rPr>
        <w:t xml:space="preserve">№ </w:t>
      </w:r>
      <w:r w:rsidR="00B12560" w:rsidRPr="00CA3128">
        <w:rPr>
          <w:rFonts w:eastAsia="Calibri"/>
          <w:b/>
        </w:rPr>
        <w:t>301</w:t>
      </w:r>
      <w:r w:rsidR="009A60C3" w:rsidRPr="00CA3128">
        <w:rPr>
          <w:rFonts w:eastAsia="Calibri"/>
          <w:b/>
        </w:rPr>
        <w:t>/2</w:t>
      </w:r>
      <w:r w:rsidR="00AF695A" w:rsidRPr="00CA3128">
        <w:rPr>
          <w:rFonts w:eastAsia="Calibri"/>
          <w:b/>
        </w:rPr>
        <w:t>5</w:t>
      </w:r>
    </w:p>
    <w:p w:rsidR="009A60C3" w:rsidRPr="00CA3128" w:rsidRDefault="009A60C3" w:rsidP="00CA3128">
      <w:pPr>
        <w:spacing w:line="259" w:lineRule="auto"/>
        <w:ind w:right="-2"/>
        <w:jc w:val="both"/>
        <w:rPr>
          <w:rFonts w:eastAsia="Calibri"/>
        </w:rPr>
      </w:pPr>
    </w:p>
    <w:p w:rsidR="00144F2B" w:rsidRPr="00CA3128" w:rsidRDefault="009A60C3" w:rsidP="00CA3128">
      <w:pPr>
        <w:spacing w:line="259" w:lineRule="auto"/>
        <w:ind w:left="5387" w:hanging="5387"/>
        <w:jc w:val="both"/>
        <w:rPr>
          <w:rFonts w:eastAsia="Calibri"/>
        </w:rPr>
      </w:pPr>
      <w:r w:rsidRPr="00CA3128">
        <w:rPr>
          <w:rFonts w:eastAsia="Calibri"/>
          <w:b/>
        </w:rPr>
        <w:t>Реквизиты заявлени</w:t>
      </w:r>
      <w:r w:rsidR="00EF397F" w:rsidRPr="00CA3128">
        <w:rPr>
          <w:rFonts w:eastAsia="Calibri"/>
          <w:b/>
        </w:rPr>
        <w:t>й</w:t>
      </w:r>
      <w:r w:rsidRPr="00CA3128">
        <w:rPr>
          <w:rFonts w:eastAsia="Calibri"/>
          <w:b/>
        </w:rPr>
        <w:t xml:space="preserve">: </w:t>
      </w:r>
      <w:r w:rsidRPr="00CA3128">
        <w:rPr>
          <w:rFonts w:eastAsia="Calibri"/>
          <w:b/>
        </w:rPr>
        <w:tab/>
      </w:r>
      <w:r w:rsidRPr="00CA3128">
        <w:rPr>
          <w:rFonts w:eastAsia="Calibri"/>
        </w:rPr>
        <w:t xml:space="preserve">от </w:t>
      </w:r>
      <w:r w:rsidR="00144F2B" w:rsidRPr="00CA3128">
        <w:rPr>
          <w:rFonts w:eastAsia="Calibri"/>
        </w:rPr>
        <w:t>26.03</w:t>
      </w:r>
      <w:r w:rsidR="00BB63D5" w:rsidRPr="00CA3128">
        <w:rPr>
          <w:rFonts w:eastAsia="Calibri"/>
        </w:rPr>
        <w:t>.202</w:t>
      </w:r>
      <w:r w:rsidR="00AF695A" w:rsidRPr="00CA3128">
        <w:rPr>
          <w:rFonts w:eastAsia="Calibri"/>
        </w:rPr>
        <w:t>5</w:t>
      </w:r>
      <w:r w:rsidRPr="00CA3128">
        <w:rPr>
          <w:rFonts w:eastAsia="Calibri"/>
        </w:rPr>
        <w:t xml:space="preserve"> №</w:t>
      </w:r>
      <w:r w:rsidR="00144F2B" w:rsidRPr="00CA3128">
        <w:rPr>
          <w:rFonts w:eastAsia="Calibri"/>
        </w:rPr>
        <w:t>№</w:t>
      </w:r>
      <w:r w:rsidR="00C63434" w:rsidRPr="00CA3128">
        <w:rPr>
          <w:rFonts w:eastAsia="Calibri"/>
        </w:rPr>
        <w:t xml:space="preserve"> </w:t>
      </w:r>
      <w:r w:rsidR="00144F2B" w:rsidRPr="00CA3128">
        <w:rPr>
          <w:rFonts w:eastAsia="Calibri"/>
        </w:rPr>
        <w:t xml:space="preserve">33-8-613/25-(0)-0, </w:t>
      </w:r>
    </w:p>
    <w:p w:rsidR="009A60C3" w:rsidRPr="00CA3128" w:rsidRDefault="00144F2B" w:rsidP="00CA3128">
      <w:pPr>
        <w:spacing w:line="259" w:lineRule="auto"/>
        <w:ind w:left="5387"/>
        <w:jc w:val="both"/>
        <w:rPr>
          <w:rFonts w:eastAsia="Calibri"/>
          <w:b/>
        </w:rPr>
      </w:pPr>
      <w:r w:rsidRPr="00CA3128">
        <w:rPr>
          <w:rFonts w:eastAsia="Calibri"/>
        </w:rPr>
        <w:t>33-8-614/25-(0)-0</w:t>
      </w:r>
    </w:p>
    <w:p w:rsidR="009A60C3" w:rsidRPr="00CA3128" w:rsidRDefault="009A60C3" w:rsidP="00CA3128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</w:rPr>
      </w:pPr>
    </w:p>
    <w:p w:rsidR="001A21CE" w:rsidRPr="00CA3128" w:rsidRDefault="009A60C3" w:rsidP="00CA3128">
      <w:pPr>
        <w:tabs>
          <w:tab w:val="left" w:pos="6237"/>
        </w:tabs>
        <w:spacing w:line="259" w:lineRule="auto"/>
        <w:ind w:left="5387" w:right="-2" w:hanging="5387"/>
        <w:jc w:val="both"/>
        <w:rPr>
          <w:rFonts w:eastAsia="Calibri"/>
        </w:rPr>
      </w:pPr>
      <w:r w:rsidRPr="00CA3128">
        <w:rPr>
          <w:rFonts w:eastAsia="Calibri"/>
          <w:b/>
        </w:rPr>
        <w:t>Информация о заявителе:</w:t>
      </w:r>
      <w:r w:rsidRPr="00CA3128">
        <w:rPr>
          <w:rFonts w:eastAsia="Calibri"/>
        </w:rPr>
        <w:t xml:space="preserve"> </w:t>
      </w:r>
      <w:r w:rsidRPr="00CA3128">
        <w:rPr>
          <w:rFonts w:eastAsia="Calibri"/>
        </w:rPr>
        <w:tab/>
      </w:r>
      <w:r w:rsidR="00BA37CC">
        <w:rPr>
          <w:rFonts w:eastAsia="Calibri"/>
        </w:rPr>
        <w:t>***</w:t>
      </w:r>
      <w:r w:rsidR="00676980" w:rsidRPr="00CA3128">
        <w:rPr>
          <w:rFonts w:eastAsia="Calibri"/>
        </w:rPr>
        <w:t xml:space="preserve"> </w:t>
      </w:r>
    </w:p>
    <w:p w:rsidR="00676980" w:rsidRPr="00CA3128" w:rsidRDefault="00676980" w:rsidP="00CA3128">
      <w:pPr>
        <w:tabs>
          <w:tab w:val="left" w:pos="6237"/>
        </w:tabs>
        <w:spacing w:line="259" w:lineRule="auto"/>
        <w:ind w:left="5387" w:right="-2" w:hanging="5387"/>
        <w:jc w:val="both"/>
        <w:rPr>
          <w:rFonts w:eastAsia="Calibri"/>
        </w:rPr>
      </w:pPr>
    </w:p>
    <w:p w:rsidR="001A21CE" w:rsidRPr="00CA3128" w:rsidRDefault="001A21CE" w:rsidP="00CA3128">
      <w:pPr>
        <w:tabs>
          <w:tab w:val="left" w:pos="5245"/>
          <w:tab w:val="left" w:pos="5387"/>
        </w:tabs>
        <w:spacing w:line="259" w:lineRule="auto"/>
        <w:jc w:val="both"/>
        <w:rPr>
          <w:rFonts w:eastAsia="Calibri"/>
        </w:rPr>
      </w:pPr>
      <w:r w:rsidRPr="00CA3128">
        <w:rPr>
          <w:rFonts w:eastAsia="Calibri"/>
          <w:b/>
        </w:rPr>
        <w:t>Кадастровый номер объекта недвижимости:</w:t>
      </w:r>
      <w:r w:rsidRPr="00CA3128">
        <w:rPr>
          <w:rFonts w:eastAsia="Calibri"/>
          <w:b/>
        </w:rPr>
        <w:tab/>
      </w:r>
      <w:r w:rsidRPr="00CA3128">
        <w:rPr>
          <w:rFonts w:eastAsia="Calibri"/>
          <w:b/>
        </w:rPr>
        <w:tab/>
      </w:r>
      <w:r w:rsidR="008A2510" w:rsidRPr="00CA3128">
        <w:rPr>
          <w:rFonts w:eastAsia="Calibri"/>
        </w:rPr>
        <w:t>77:03:0006001:80</w:t>
      </w:r>
    </w:p>
    <w:p w:rsidR="001A21CE" w:rsidRPr="00CA3128" w:rsidRDefault="001A21CE" w:rsidP="00CA3128">
      <w:pPr>
        <w:spacing w:line="259" w:lineRule="auto"/>
        <w:ind w:left="5387" w:hanging="5387"/>
        <w:jc w:val="both"/>
        <w:rPr>
          <w:rFonts w:eastAsia="Calibri"/>
        </w:rPr>
      </w:pPr>
      <w:r w:rsidRPr="00CA3128">
        <w:rPr>
          <w:rFonts w:eastAsia="Calibri"/>
          <w:b/>
        </w:rPr>
        <w:t>Адрес:</w:t>
      </w:r>
      <w:r w:rsidRPr="00CA3128">
        <w:rPr>
          <w:rFonts w:eastAsia="Calibri"/>
        </w:rPr>
        <w:tab/>
        <w:t xml:space="preserve">г. </w:t>
      </w:r>
      <w:r w:rsidR="009466A2" w:rsidRPr="00CA3128">
        <w:rPr>
          <w:rFonts w:eastAsia="Calibri"/>
        </w:rPr>
        <w:t xml:space="preserve">Москва, </w:t>
      </w:r>
      <w:proofErr w:type="spellStart"/>
      <w:r w:rsidR="00352757" w:rsidRPr="00CA3128">
        <w:rPr>
          <w:rFonts w:eastAsia="Calibri"/>
        </w:rPr>
        <w:t>вн</w:t>
      </w:r>
      <w:proofErr w:type="spellEnd"/>
      <w:r w:rsidR="00352757" w:rsidRPr="00CA3128">
        <w:rPr>
          <w:rFonts w:eastAsia="Calibri"/>
        </w:rPr>
        <w:t xml:space="preserve">. тер. г. муниципальный округ </w:t>
      </w:r>
      <w:r w:rsidR="008A2510" w:rsidRPr="00CA3128">
        <w:rPr>
          <w:rFonts w:eastAsia="Calibri"/>
        </w:rPr>
        <w:t xml:space="preserve"> Перово, ул. Электродная, з/у 9А</w:t>
      </w:r>
      <w:r w:rsidR="00352757" w:rsidRPr="00CA3128">
        <w:rPr>
          <w:rFonts w:eastAsia="Calibri"/>
        </w:rPr>
        <w:br/>
      </w:r>
    </w:p>
    <w:p w:rsidR="001A21CE" w:rsidRPr="00CA3128" w:rsidRDefault="001A21CE" w:rsidP="00CA3128">
      <w:pPr>
        <w:tabs>
          <w:tab w:val="left" w:pos="5245"/>
          <w:tab w:val="left" w:pos="5387"/>
        </w:tabs>
        <w:spacing w:line="259" w:lineRule="auto"/>
        <w:jc w:val="both"/>
        <w:rPr>
          <w:rFonts w:eastAsia="Calibri"/>
        </w:rPr>
      </w:pPr>
      <w:r w:rsidRPr="00CA3128">
        <w:rPr>
          <w:rFonts w:eastAsia="Calibri"/>
          <w:b/>
        </w:rPr>
        <w:t>Кадастровый номер объекта недвижимости:</w:t>
      </w:r>
      <w:r w:rsidRPr="00CA3128">
        <w:rPr>
          <w:rFonts w:eastAsia="Calibri"/>
          <w:b/>
        </w:rPr>
        <w:tab/>
      </w:r>
      <w:r w:rsidRPr="00CA3128">
        <w:rPr>
          <w:rFonts w:eastAsia="Calibri"/>
          <w:b/>
        </w:rPr>
        <w:tab/>
      </w:r>
      <w:r w:rsidR="008A2510" w:rsidRPr="00CA3128">
        <w:rPr>
          <w:rFonts w:eastAsia="Calibri"/>
        </w:rPr>
        <w:t>77:03:0006001:54</w:t>
      </w:r>
    </w:p>
    <w:p w:rsidR="001A21CE" w:rsidRPr="00CA3128" w:rsidRDefault="001A21CE" w:rsidP="00CA3128">
      <w:pPr>
        <w:spacing w:line="259" w:lineRule="auto"/>
        <w:ind w:left="5387" w:hanging="5387"/>
        <w:jc w:val="both"/>
        <w:rPr>
          <w:rFonts w:eastAsia="Calibri"/>
        </w:rPr>
      </w:pPr>
      <w:r w:rsidRPr="00CA3128">
        <w:rPr>
          <w:rFonts w:eastAsia="Calibri"/>
          <w:b/>
        </w:rPr>
        <w:t>Адрес:</w:t>
      </w:r>
      <w:r w:rsidRPr="00CA3128">
        <w:rPr>
          <w:rFonts w:eastAsia="Calibri"/>
        </w:rPr>
        <w:tab/>
      </w:r>
      <w:r w:rsidR="00352757" w:rsidRPr="00CA3128">
        <w:rPr>
          <w:rFonts w:eastAsia="Calibri"/>
        </w:rPr>
        <w:t xml:space="preserve">г. Москва, </w:t>
      </w:r>
      <w:proofErr w:type="spellStart"/>
      <w:r w:rsidR="00352757" w:rsidRPr="00CA3128">
        <w:rPr>
          <w:rFonts w:eastAsia="Calibri"/>
        </w:rPr>
        <w:t>вн</w:t>
      </w:r>
      <w:proofErr w:type="spellEnd"/>
      <w:r w:rsidR="00352757" w:rsidRPr="00CA3128">
        <w:rPr>
          <w:rFonts w:eastAsia="Calibri"/>
        </w:rPr>
        <w:t xml:space="preserve">. тер. г. муниципальный округ </w:t>
      </w:r>
      <w:r w:rsidR="008A2510" w:rsidRPr="00CA3128">
        <w:rPr>
          <w:rFonts w:eastAsia="Calibri"/>
        </w:rPr>
        <w:t>Перово, ул. Электродная, з/у 9/5</w:t>
      </w:r>
      <w:r w:rsidR="00352757" w:rsidRPr="00CA3128">
        <w:rPr>
          <w:rFonts w:eastAsia="Calibri"/>
        </w:rPr>
        <w:br/>
      </w:r>
    </w:p>
    <w:p w:rsidR="009A60C3" w:rsidRPr="00CA3128" w:rsidRDefault="009A60C3" w:rsidP="00CA3128">
      <w:pPr>
        <w:tabs>
          <w:tab w:val="left" w:pos="5103"/>
          <w:tab w:val="left" w:pos="5812"/>
        </w:tabs>
        <w:spacing w:line="259" w:lineRule="auto"/>
        <w:jc w:val="both"/>
        <w:rPr>
          <w:rFonts w:eastAsia="Calibri"/>
          <w:b/>
        </w:rPr>
      </w:pPr>
      <w:r w:rsidRPr="00CA3128">
        <w:rPr>
          <w:rFonts w:eastAsia="Calibri"/>
          <w:b/>
        </w:rPr>
        <w:t>Информация о проведенной проверке:</w:t>
      </w:r>
    </w:p>
    <w:p w:rsidR="00352757" w:rsidRPr="00CA3128" w:rsidRDefault="00352757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</w:p>
    <w:p w:rsidR="0083494E" w:rsidRPr="00CA3128" w:rsidRDefault="0083494E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  <w:r w:rsidRPr="00CA3128">
        <w:rPr>
          <w:rFonts w:eastAsia="Calibri"/>
        </w:rPr>
        <w:t xml:space="preserve">Государственная кадастровая оценка в городе Москве в 2024 году проведена </w:t>
      </w:r>
      <w:r w:rsidR="000B0FD2" w:rsidRPr="00CA3128">
        <w:rPr>
          <w:rFonts w:eastAsia="Calibri"/>
        </w:rPr>
        <w:br/>
      </w:r>
      <w:r w:rsidRPr="00CA3128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A3128">
        <w:rPr>
          <w:rFonts w:eastAsia="Calibri"/>
        </w:rPr>
        <w:t>Росреестра</w:t>
      </w:r>
      <w:proofErr w:type="spellEnd"/>
      <w:r w:rsidRPr="00CA3128">
        <w:rPr>
          <w:rFonts w:eastAsia="Calibri"/>
        </w:rPr>
        <w:t xml:space="preserve"> от 04.08.2021 № П/0336.</w:t>
      </w:r>
    </w:p>
    <w:p w:rsidR="00D9076D" w:rsidRPr="00CA3128" w:rsidRDefault="00D9076D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  <w:r w:rsidRPr="00CA3128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01.01.2024, кадастровая стоимость земельного участка с кадастровым номером 77:03:0006001:80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промышленности», кадастровая стоимость земельного участка с кадастровым номером 77:03:0006001:54 определена с учетом его отнесения к группе 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B067F1" w:rsidRPr="00CA3128" w:rsidRDefault="00435521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  <w:r w:rsidRPr="00CA3128">
        <w:rPr>
          <w:rFonts w:eastAsia="Calibri"/>
        </w:rPr>
        <w:t>В ходе рассмотрения заявлени</w:t>
      </w:r>
      <w:r w:rsidR="00EF397F" w:rsidRPr="00CA3128">
        <w:rPr>
          <w:rFonts w:eastAsia="Calibri"/>
        </w:rPr>
        <w:t>й</w:t>
      </w:r>
      <w:r w:rsidRPr="00CA3128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83494E" w:rsidRPr="00CA3128">
        <w:rPr>
          <w:rFonts w:eastAsia="Calibri"/>
        </w:rPr>
        <w:t>з</w:t>
      </w:r>
      <w:r w:rsidR="00147D98" w:rsidRPr="00CA3128">
        <w:rPr>
          <w:rFonts w:eastAsia="Calibri"/>
        </w:rPr>
        <w:t>емельных участков</w:t>
      </w:r>
      <w:r w:rsidR="0083494E" w:rsidRPr="00CA3128">
        <w:rPr>
          <w:rFonts w:eastAsia="Calibri"/>
        </w:rPr>
        <w:t xml:space="preserve"> с кадастровыми номерами 77:03:0006001:80, 77:03:0006001:54 (далее – Земельные участки).</w:t>
      </w:r>
      <w:r w:rsidR="00147D98" w:rsidRPr="00CA3128">
        <w:rPr>
          <w:rFonts w:eastAsia="Calibri"/>
        </w:rPr>
        <w:t xml:space="preserve"> </w:t>
      </w:r>
      <w:r w:rsidR="00B067F1" w:rsidRPr="00CA3128">
        <w:rPr>
          <w:rFonts w:eastAsia="Calibri"/>
        </w:rPr>
        <w:t xml:space="preserve">Анализ местоположения </w:t>
      </w:r>
      <w:r w:rsidR="0083494E" w:rsidRPr="00CA3128">
        <w:rPr>
          <w:rFonts w:eastAsia="Calibri"/>
        </w:rPr>
        <w:t>З</w:t>
      </w:r>
      <w:r w:rsidR="00147D98" w:rsidRPr="00CA3128">
        <w:rPr>
          <w:rFonts w:eastAsia="Calibri"/>
        </w:rPr>
        <w:t xml:space="preserve">емельных участков </w:t>
      </w:r>
      <w:r w:rsidR="00B067F1" w:rsidRPr="00CA3128">
        <w:rPr>
          <w:rFonts w:eastAsia="Calibri"/>
        </w:rPr>
        <w:t xml:space="preserve">подтверждает их нахождение в промышленной зоне. В связи с чем, кадастровая стоимость </w:t>
      </w:r>
      <w:r w:rsidR="00183E99" w:rsidRPr="00CA3128">
        <w:rPr>
          <w:rFonts w:eastAsia="Calibri"/>
        </w:rPr>
        <w:t xml:space="preserve">Земельных участков </w:t>
      </w:r>
      <w:r w:rsidR="00B067F1" w:rsidRPr="00CA3128">
        <w:rPr>
          <w:rFonts w:eastAsia="Calibri"/>
        </w:rPr>
        <w:t>пересчитана</w:t>
      </w:r>
      <w:r w:rsidRPr="00CA3128">
        <w:rPr>
          <w:rFonts w:eastAsia="Calibri"/>
        </w:rPr>
        <w:t xml:space="preserve"> с учетом </w:t>
      </w:r>
      <w:r w:rsidR="000B0FD2" w:rsidRPr="00CA3128">
        <w:rPr>
          <w:color w:val="000000"/>
        </w:rPr>
        <w:t xml:space="preserve">значения </w:t>
      </w:r>
      <w:proofErr w:type="spellStart"/>
      <w:r w:rsidR="000B0FD2" w:rsidRPr="00CA3128">
        <w:rPr>
          <w:color w:val="000000"/>
        </w:rPr>
        <w:t>ценообразующего</w:t>
      </w:r>
      <w:proofErr w:type="spellEnd"/>
      <w:r w:rsidR="000B0FD2" w:rsidRPr="00CA3128">
        <w:rPr>
          <w:color w:val="000000"/>
        </w:rPr>
        <w:t xml:space="preserve"> </w:t>
      </w:r>
      <w:r w:rsidR="004977C9" w:rsidRPr="00CA3128">
        <w:rPr>
          <w:color w:val="000000"/>
        </w:rPr>
        <w:t xml:space="preserve">фактора </w:t>
      </w:r>
      <w:r w:rsidR="004977C9" w:rsidRPr="00CA3128">
        <w:t xml:space="preserve">«Нахождение объекта в промышленной зоне_2024» – </w:t>
      </w:r>
      <w:r w:rsidR="00183E99" w:rsidRPr="00CA3128">
        <w:t>«Да (подставляемое значение: 0,90)».</w:t>
      </w:r>
    </w:p>
    <w:p w:rsidR="00224E43" w:rsidRPr="00CA3128" w:rsidRDefault="00224E43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  <w:r w:rsidRPr="00CA3128">
        <w:rPr>
          <w:rFonts w:eastAsia="Calibri"/>
        </w:rPr>
        <w:lastRenderedPageBreak/>
        <w:t xml:space="preserve">В рамках рассмотрения заявлений ГБУ «Центр имущественных платежей» направлен запрос в адрес Государственной инспекции по контролю за использованием объектов недвижимости города Москвы (далее – </w:t>
      </w:r>
      <w:proofErr w:type="spellStart"/>
      <w:r w:rsidRPr="00CA3128">
        <w:rPr>
          <w:rFonts w:eastAsia="Calibri"/>
        </w:rPr>
        <w:t>Госинспекция</w:t>
      </w:r>
      <w:proofErr w:type="spellEnd"/>
      <w:r w:rsidRPr="00CA3128">
        <w:rPr>
          <w:rFonts w:eastAsia="Calibri"/>
        </w:rPr>
        <w:t xml:space="preserve"> по недвижимост</w:t>
      </w:r>
      <w:r w:rsidR="00D2566B" w:rsidRPr="00CA3128">
        <w:rPr>
          <w:rFonts w:eastAsia="Calibri"/>
        </w:rPr>
        <w:t xml:space="preserve">и) </w:t>
      </w:r>
      <w:r w:rsidRPr="00CA3128">
        <w:rPr>
          <w:rFonts w:eastAsia="Calibri"/>
        </w:rPr>
        <w:t>о предоставлении информации об объектах капитального строитель</w:t>
      </w:r>
      <w:r w:rsidR="00D2566B" w:rsidRPr="00CA3128">
        <w:rPr>
          <w:rFonts w:eastAsia="Calibri"/>
        </w:rPr>
        <w:t>ства</w:t>
      </w:r>
      <w:r w:rsidR="00267F90" w:rsidRPr="00CA3128">
        <w:rPr>
          <w:rFonts w:eastAsia="Calibri"/>
        </w:rPr>
        <w:t xml:space="preserve"> и иных строениях</w:t>
      </w:r>
      <w:r w:rsidR="00D2566B" w:rsidRPr="00CA3128">
        <w:rPr>
          <w:rFonts w:eastAsia="Calibri"/>
        </w:rPr>
        <w:t xml:space="preserve">, расположенных </w:t>
      </w:r>
      <w:r w:rsidR="00267F90" w:rsidRPr="00CA3128">
        <w:rPr>
          <w:rFonts w:eastAsia="Calibri"/>
        </w:rPr>
        <w:br/>
      </w:r>
      <w:r w:rsidR="00D2566B" w:rsidRPr="00CA3128">
        <w:rPr>
          <w:rFonts w:eastAsia="Calibri"/>
        </w:rPr>
        <w:t>на Земельных участках</w:t>
      </w:r>
      <w:r w:rsidRPr="00CA3128">
        <w:rPr>
          <w:rFonts w:eastAsia="Calibri"/>
        </w:rPr>
        <w:t>.</w:t>
      </w:r>
    </w:p>
    <w:p w:rsidR="00224E43" w:rsidRPr="00CA3128" w:rsidRDefault="00224E43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  <w:r w:rsidRPr="00CA3128">
        <w:rPr>
          <w:rFonts w:eastAsia="Calibri"/>
        </w:rPr>
        <w:t>Согласно информации, представленной</w:t>
      </w:r>
      <w:r w:rsidR="003A3C68" w:rsidRPr="00CA3128">
        <w:rPr>
          <w:rFonts w:eastAsia="Calibri"/>
        </w:rPr>
        <w:t xml:space="preserve"> </w:t>
      </w:r>
      <w:proofErr w:type="spellStart"/>
      <w:r w:rsidR="003A3C68" w:rsidRPr="00CA3128">
        <w:rPr>
          <w:rFonts w:eastAsia="Calibri"/>
        </w:rPr>
        <w:t>Госинспекцией</w:t>
      </w:r>
      <w:proofErr w:type="spellEnd"/>
      <w:r w:rsidR="003A3C68" w:rsidRPr="00CA3128">
        <w:rPr>
          <w:rFonts w:eastAsia="Calibri"/>
        </w:rPr>
        <w:t xml:space="preserve"> по недвижимости, </w:t>
      </w:r>
      <w:r w:rsidR="00673DF4" w:rsidRPr="00CA3128">
        <w:rPr>
          <w:rFonts w:eastAsia="Calibri"/>
        </w:rPr>
        <w:t xml:space="preserve">допуск </w:t>
      </w:r>
      <w:r w:rsidR="00267F90" w:rsidRPr="00CA3128">
        <w:rPr>
          <w:rFonts w:eastAsia="Calibri"/>
        </w:rPr>
        <w:br/>
      </w:r>
      <w:r w:rsidR="00673DF4" w:rsidRPr="00CA3128">
        <w:rPr>
          <w:rFonts w:eastAsia="Calibri"/>
        </w:rPr>
        <w:t>на Земельные участки</w:t>
      </w:r>
      <w:r w:rsidR="009C5FE0" w:rsidRPr="00CA3128">
        <w:rPr>
          <w:rFonts w:eastAsia="Calibri"/>
        </w:rPr>
        <w:t xml:space="preserve"> собственником не предоставлен.</w:t>
      </w:r>
      <w:r w:rsidR="00673DF4" w:rsidRPr="00CA3128">
        <w:rPr>
          <w:rFonts w:eastAsia="Calibri"/>
        </w:rPr>
        <w:t xml:space="preserve"> </w:t>
      </w:r>
      <w:r w:rsidR="006F1994" w:rsidRPr="00CA3128">
        <w:rPr>
          <w:rFonts w:eastAsia="Calibri"/>
        </w:rPr>
        <w:t>Таким образом,</w:t>
      </w:r>
      <w:r w:rsidRPr="00CA3128">
        <w:rPr>
          <w:rFonts w:eastAsia="Calibri"/>
        </w:rPr>
        <w:t xml:space="preserve"> корректно определить фактическую плотность застро</w:t>
      </w:r>
      <w:r w:rsidR="004949EA" w:rsidRPr="00CA3128">
        <w:rPr>
          <w:rFonts w:eastAsia="Calibri"/>
        </w:rPr>
        <w:t>енности</w:t>
      </w:r>
      <w:r w:rsidRPr="00CA3128">
        <w:rPr>
          <w:rFonts w:eastAsia="Calibri"/>
        </w:rPr>
        <w:t xml:space="preserve"> Земельн</w:t>
      </w:r>
      <w:r w:rsidR="004949EA" w:rsidRPr="00CA3128">
        <w:rPr>
          <w:rFonts w:eastAsia="Calibri"/>
        </w:rPr>
        <w:t>ых</w:t>
      </w:r>
      <w:r w:rsidRPr="00CA3128">
        <w:rPr>
          <w:rFonts w:eastAsia="Calibri"/>
        </w:rPr>
        <w:t xml:space="preserve"> участк</w:t>
      </w:r>
      <w:r w:rsidR="004949EA" w:rsidRPr="00CA3128">
        <w:rPr>
          <w:rFonts w:eastAsia="Calibri"/>
        </w:rPr>
        <w:t>ов</w:t>
      </w:r>
      <w:r w:rsidRPr="00CA3128">
        <w:rPr>
          <w:rFonts w:eastAsia="Calibri"/>
        </w:rPr>
        <w:t xml:space="preserve"> не представляется возможным.</w:t>
      </w:r>
    </w:p>
    <w:p w:rsidR="009466A2" w:rsidRPr="00CA3128" w:rsidRDefault="009466A2" w:rsidP="00CA3128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rFonts w:eastAsia="Calibri"/>
        </w:rPr>
      </w:pPr>
    </w:p>
    <w:p w:rsidR="0080481F" w:rsidRPr="00CA3128" w:rsidRDefault="009A60C3" w:rsidP="00CA3128">
      <w:pPr>
        <w:tabs>
          <w:tab w:val="left" w:pos="5103"/>
          <w:tab w:val="left" w:pos="5812"/>
        </w:tabs>
        <w:spacing w:after="100" w:afterAutospacing="1" w:line="259" w:lineRule="auto"/>
        <w:contextualSpacing/>
        <w:jc w:val="both"/>
        <w:rPr>
          <w:rFonts w:eastAsia="Calibri"/>
          <w:b/>
        </w:rPr>
      </w:pPr>
      <w:r w:rsidRPr="00CA3128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9466A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9A60C3" w:rsidRPr="009A60C3" w:rsidTr="009B4A6A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04B28" w:rsidRPr="009A60C3" w:rsidTr="00346CB5">
        <w:trPr>
          <w:trHeight w:val="1711"/>
          <w:jc w:val="center"/>
        </w:trPr>
        <w:tc>
          <w:tcPr>
            <w:tcW w:w="2159" w:type="dxa"/>
            <w:vAlign w:val="center"/>
          </w:tcPr>
          <w:p w:rsidR="00604B28" w:rsidRPr="00143AB9" w:rsidRDefault="00B201D8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1D8">
              <w:rPr>
                <w:rFonts w:ascii="Times New Roman" w:hAnsi="Times New Roman"/>
                <w:sz w:val="22"/>
                <w:szCs w:val="22"/>
              </w:rPr>
              <w:t>77:03:0006001:80</w:t>
            </w:r>
          </w:p>
        </w:tc>
        <w:tc>
          <w:tcPr>
            <w:tcW w:w="1753" w:type="dxa"/>
            <w:vAlign w:val="center"/>
          </w:tcPr>
          <w:p w:rsidR="00604B28" w:rsidRPr="00143AB9" w:rsidRDefault="00D834E6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50 457 175,</w:t>
            </w:r>
            <w:r w:rsidRPr="00D834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3057" w:type="dxa"/>
            <w:vMerge w:val="restart"/>
            <w:vAlign w:val="center"/>
          </w:tcPr>
          <w:p w:rsidR="00604B28" w:rsidRPr="009A60C3" w:rsidRDefault="00762F3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="00352757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604B28" w:rsidRPr="00143AB9" w:rsidRDefault="00C4287E" w:rsidP="00C4287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87E">
              <w:rPr>
                <w:rFonts w:ascii="Times New Roman" w:hAnsi="Times New Roman"/>
                <w:sz w:val="22"/>
                <w:szCs w:val="22"/>
              </w:rPr>
              <w:t>45 411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4287E">
              <w:rPr>
                <w:rFonts w:ascii="Times New Roman" w:hAnsi="Times New Roman"/>
                <w:sz w:val="22"/>
                <w:szCs w:val="22"/>
              </w:rPr>
              <w:t>449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4287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6F3D" w:rsidRPr="009A60C3" w:rsidTr="007B21F2">
        <w:trPr>
          <w:trHeight w:val="1284"/>
          <w:jc w:val="center"/>
        </w:trPr>
        <w:tc>
          <w:tcPr>
            <w:tcW w:w="2159" w:type="dxa"/>
            <w:vAlign w:val="center"/>
          </w:tcPr>
          <w:p w:rsidR="00276F3D" w:rsidRPr="00276F3D" w:rsidRDefault="00B201D8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1D8">
              <w:rPr>
                <w:rFonts w:ascii="Times New Roman" w:hAnsi="Times New Roman"/>
                <w:sz w:val="22"/>
                <w:szCs w:val="22"/>
              </w:rPr>
              <w:t>77:03:0006001:54</w:t>
            </w:r>
          </w:p>
        </w:tc>
        <w:tc>
          <w:tcPr>
            <w:tcW w:w="1753" w:type="dxa"/>
            <w:vAlign w:val="center"/>
          </w:tcPr>
          <w:p w:rsidR="00276F3D" w:rsidRPr="00276F3D" w:rsidRDefault="00D834E6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20 627 548,</w:t>
            </w:r>
            <w:r w:rsidRPr="00D834E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057" w:type="dxa"/>
            <w:vMerge/>
            <w:vAlign w:val="center"/>
          </w:tcPr>
          <w:p w:rsidR="00276F3D" w:rsidRPr="00664082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276F3D" w:rsidRPr="000A2F59" w:rsidRDefault="00183E99" w:rsidP="00183E9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E99">
              <w:rPr>
                <w:rFonts w:ascii="Times New Roman" w:hAnsi="Times New Roman"/>
                <w:sz w:val="22"/>
                <w:szCs w:val="22"/>
              </w:rPr>
              <w:t>18 564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83E99">
              <w:rPr>
                <w:rFonts w:ascii="Times New Roman" w:hAnsi="Times New Roman"/>
                <w:sz w:val="22"/>
                <w:szCs w:val="22"/>
              </w:rPr>
              <w:t>791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83E99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74" w:type="dxa"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4C" w:rsidRDefault="00BA404C" w:rsidP="00E81003">
      <w:r>
        <w:separator/>
      </w:r>
    </w:p>
  </w:endnote>
  <w:endnote w:type="continuationSeparator" w:id="0">
    <w:p w:rsidR="00BA404C" w:rsidRDefault="00BA404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4C" w:rsidRDefault="00BA404C" w:rsidP="00E81003">
      <w:r>
        <w:separator/>
      </w:r>
    </w:p>
  </w:footnote>
  <w:footnote w:type="continuationSeparator" w:id="0">
    <w:p w:rsidR="00BA404C" w:rsidRDefault="00BA404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9AD"/>
    <w:rsid w:val="00031131"/>
    <w:rsid w:val="000371EB"/>
    <w:rsid w:val="000377AF"/>
    <w:rsid w:val="00053994"/>
    <w:rsid w:val="00057D9A"/>
    <w:rsid w:val="00063466"/>
    <w:rsid w:val="00077F9A"/>
    <w:rsid w:val="000A1409"/>
    <w:rsid w:val="000A2F59"/>
    <w:rsid w:val="000B011B"/>
    <w:rsid w:val="000B0FD2"/>
    <w:rsid w:val="000D5F73"/>
    <w:rsid w:val="000E26C4"/>
    <w:rsid w:val="000E3CE9"/>
    <w:rsid w:val="000F4294"/>
    <w:rsid w:val="00141094"/>
    <w:rsid w:val="00143AB9"/>
    <w:rsid w:val="00144F2B"/>
    <w:rsid w:val="00147D98"/>
    <w:rsid w:val="001575F4"/>
    <w:rsid w:val="0017402C"/>
    <w:rsid w:val="00183E99"/>
    <w:rsid w:val="001919BA"/>
    <w:rsid w:val="001966DF"/>
    <w:rsid w:val="001A21CE"/>
    <w:rsid w:val="001C2469"/>
    <w:rsid w:val="001C3F29"/>
    <w:rsid w:val="001D2E2B"/>
    <w:rsid w:val="001E7247"/>
    <w:rsid w:val="00205F67"/>
    <w:rsid w:val="0021463F"/>
    <w:rsid w:val="0022361D"/>
    <w:rsid w:val="00224E43"/>
    <w:rsid w:val="00227E18"/>
    <w:rsid w:val="002504FF"/>
    <w:rsid w:val="00267F90"/>
    <w:rsid w:val="00270129"/>
    <w:rsid w:val="00272FFD"/>
    <w:rsid w:val="00273735"/>
    <w:rsid w:val="00276F3D"/>
    <w:rsid w:val="0028123D"/>
    <w:rsid w:val="002823C5"/>
    <w:rsid w:val="002D6652"/>
    <w:rsid w:val="002E3537"/>
    <w:rsid w:val="002F0D8A"/>
    <w:rsid w:val="002F6CA3"/>
    <w:rsid w:val="00307C3C"/>
    <w:rsid w:val="00307C97"/>
    <w:rsid w:val="003304E7"/>
    <w:rsid w:val="003331DF"/>
    <w:rsid w:val="00333F75"/>
    <w:rsid w:val="00336A6B"/>
    <w:rsid w:val="00342BBE"/>
    <w:rsid w:val="00346CB5"/>
    <w:rsid w:val="00352757"/>
    <w:rsid w:val="00360856"/>
    <w:rsid w:val="00362999"/>
    <w:rsid w:val="0039157A"/>
    <w:rsid w:val="003966E4"/>
    <w:rsid w:val="00396BFF"/>
    <w:rsid w:val="0039789B"/>
    <w:rsid w:val="003A3C68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949EA"/>
    <w:rsid w:val="004977C9"/>
    <w:rsid w:val="004B7671"/>
    <w:rsid w:val="004C655A"/>
    <w:rsid w:val="004C6DBA"/>
    <w:rsid w:val="004D267A"/>
    <w:rsid w:val="004D2B52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A7673"/>
    <w:rsid w:val="005B4668"/>
    <w:rsid w:val="005B5F6A"/>
    <w:rsid w:val="005C4B0C"/>
    <w:rsid w:val="005E4832"/>
    <w:rsid w:val="005E7A12"/>
    <w:rsid w:val="005F1732"/>
    <w:rsid w:val="005F4470"/>
    <w:rsid w:val="00604B28"/>
    <w:rsid w:val="00633B5D"/>
    <w:rsid w:val="00664082"/>
    <w:rsid w:val="006703A5"/>
    <w:rsid w:val="00673DF4"/>
    <w:rsid w:val="00676980"/>
    <w:rsid w:val="00683313"/>
    <w:rsid w:val="00690400"/>
    <w:rsid w:val="006A2C47"/>
    <w:rsid w:val="006A5A03"/>
    <w:rsid w:val="006B0857"/>
    <w:rsid w:val="006C62D7"/>
    <w:rsid w:val="006D0CF7"/>
    <w:rsid w:val="006D44EB"/>
    <w:rsid w:val="006F1994"/>
    <w:rsid w:val="006F6F73"/>
    <w:rsid w:val="00723612"/>
    <w:rsid w:val="007320E5"/>
    <w:rsid w:val="00732E70"/>
    <w:rsid w:val="00754B61"/>
    <w:rsid w:val="007619A1"/>
    <w:rsid w:val="00762F39"/>
    <w:rsid w:val="00766079"/>
    <w:rsid w:val="00775B67"/>
    <w:rsid w:val="007773BB"/>
    <w:rsid w:val="00793167"/>
    <w:rsid w:val="007A6CB4"/>
    <w:rsid w:val="007B21F2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3494E"/>
    <w:rsid w:val="00862614"/>
    <w:rsid w:val="008670AF"/>
    <w:rsid w:val="0088100F"/>
    <w:rsid w:val="00881D2E"/>
    <w:rsid w:val="00892D8A"/>
    <w:rsid w:val="00895F96"/>
    <w:rsid w:val="008A1E00"/>
    <w:rsid w:val="008A2510"/>
    <w:rsid w:val="008A4886"/>
    <w:rsid w:val="008A606A"/>
    <w:rsid w:val="008B2613"/>
    <w:rsid w:val="008C16DD"/>
    <w:rsid w:val="008C3D98"/>
    <w:rsid w:val="008C4DD1"/>
    <w:rsid w:val="008D3005"/>
    <w:rsid w:val="008D7519"/>
    <w:rsid w:val="00902CD2"/>
    <w:rsid w:val="00915947"/>
    <w:rsid w:val="00916EE0"/>
    <w:rsid w:val="00921BD4"/>
    <w:rsid w:val="009243E6"/>
    <w:rsid w:val="009251B0"/>
    <w:rsid w:val="0094147D"/>
    <w:rsid w:val="00945366"/>
    <w:rsid w:val="00946478"/>
    <w:rsid w:val="009466A2"/>
    <w:rsid w:val="00960CF2"/>
    <w:rsid w:val="00985D91"/>
    <w:rsid w:val="009A292E"/>
    <w:rsid w:val="009A4D0B"/>
    <w:rsid w:val="009A60C3"/>
    <w:rsid w:val="009B0F11"/>
    <w:rsid w:val="009B4A6A"/>
    <w:rsid w:val="009C5FE0"/>
    <w:rsid w:val="009E6391"/>
    <w:rsid w:val="009F7E0E"/>
    <w:rsid w:val="00A05025"/>
    <w:rsid w:val="00A0619E"/>
    <w:rsid w:val="00A06E67"/>
    <w:rsid w:val="00A25EBF"/>
    <w:rsid w:val="00A33474"/>
    <w:rsid w:val="00A42091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AF695A"/>
    <w:rsid w:val="00B006E1"/>
    <w:rsid w:val="00B04546"/>
    <w:rsid w:val="00B0596E"/>
    <w:rsid w:val="00B067F1"/>
    <w:rsid w:val="00B12560"/>
    <w:rsid w:val="00B141E4"/>
    <w:rsid w:val="00B157B0"/>
    <w:rsid w:val="00B201D8"/>
    <w:rsid w:val="00B23B57"/>
    <w:rsid w:val="00B25FFF"/>
    <w:rsid w:val="00B478D2"/>
    <w:rsid w:val="00B751DE"/>
    <w:rsid w:val="00B77D11"/>
    <w:rsid w:val="00B9374F"/>
    <w:rsid w:val="00BA0ED3"/>
    <w:rsid w:val="00BA2B6A"/>
    <w:rsid w:val="00BA37CC"/>
    <w:rsid w:val="00BA404C"/>
    <w:rsid w:val="00BB60D6"/>
    <w:rsid w:val="00BB63D5"/>
    <w:rsid w:val="00BB76B9"/>
    <w:rsid w:val="00BC3498"/>
    <w:rsid w:val="00BC69B4"/>
    <w:rsid w:val="00BE15F0"/>
    <w:rsid w:val="00C10395"/>
    <w:rsid w:val="00C147BA"/>
    <w:rsid w:val="00C1778C"/>
    <w:rsid w:val="00C32A5F"/>
    <w:rsid w:val="00C42872"/>
    <w:rsid w:val="00C4287E"/>
    <w:rsid w:val="00C43534"/>
    <w:rsid w:val="00C47D5E"/>
    <w:rsid w:val="00C5303C"/>
    <w:rsid w:val="00C55D2C"/>
    <w:rsid w:val="00C6022A"/>
    <w:rsid w:val="00C62FAA"/>
    <w:rsid w:val="00C63434"/>
    <w:rsid w:val="00C63FC5"/>
    <w:rsid w:val="00C66D35"/>
    <w:rsid w:val="00C74DFA"/>
    <w:rsid w:val="00C75F35"/>
    <w:rsid w:val="00C85FA1"/>
    <w:rsid w:val="00CA0208"/>
    <w:rsid w:val="00CA11C1"/>
    <w:rsid w:val="00CA2DBD"/>
    <w:rsid w:val="00CA3128"/>
    <w:rsid w:val="00CA6701"/>
    <w:rsid w:val="00CA6DF1"/>
    <w:rsid w:val="00CB2138"/>
    <w:rsid w:val="00CC5012"/>
    <w:rsid w:val="00CD0D70"/>
    <w:rsid w:val="00CE1FE3"/>
    <w:rsid w:val="00CE359E"/>
    <w:rsid w:val="00CE4491"/>
    <w:rsid w:val="00CF049C"/>
    <w:rsid w:val="00CF3C0C"/>
    <w:rsid w:val="00D02A10"/>
    <w:rsid w:val="00D0326A"/>
    <w:rsid w:val="00D2566B"/>
    <w:rsid w:val="00D33EDA"/>
    <w:rsid w:val="00D451B1"/>
    <w:rsid w:val="00D50FD4"/>
    <w:rsid w:val="00D634F5"/>
    <w:rsid w:val="00D73981"/>
    <w:rsid w:val="00D834E6"/>
    <w:rsid w:val="00D9076D"/>
    <w:rsid w:val="00D97B61"/>
    <w:rsid w:val="00DB1B1E"/>
    <w:rsid w:val="00DD029D"/>
    <w:rsid w:val="00DD1C87"/>
    <w:rsid w:val="00E46A9A"/>
    <w:rsid w:val="00E47E1A"/>
    <w:rsid w:val="00E55536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397F"/>
    <w:rsid w:val="00EF68E9"/>
    <w:rsid w:val="00F15A1A"/>
    <w:rsid w:val="00F25F43"/>
    <w:rsid w:val="00F329E0"/>
    <w:rsid w:val="00F33E61"/>
    <w:rsid w:val="00F54D1D"/>
    <w:rsid w:val="00F65ADD"/>
    <w:rsid w:val="00F759D9"/>
    <w:rsid w:val="00F8018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44217AE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8936-1430-476F-AFB9-50502E2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2983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3348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2025-01-31T08:05:00Z</dcterms:created>
  <dcterms:modified xsi:type="dcterms:W3CDTF">2025-04-28T11:59:00Z</dcterms:modified>
</cp:coreProperties>
</file>